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right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l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ugar y fecha)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Circular - (colocar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ombre de la Dependencia- N°/Año)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Arial" w:cs="Arial" w:eastAsia="Arial" w:hAnsi="Arial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Colocar t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vertAlign w:val="baseline"/>
          <w:rtl w:val="0"/>
        </w:rPr>
        <w:t xml:space="preserve">ema o asunto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Encabezamiento (debe aludir al grupo de personas al que se dirige)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Cuerpo del texto:…………………………………………………………………………………….</w:t>
        <w:br w:type="textWrapping"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ind w:left="708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              </w:t>
        <w:tab/>
        <w:t xml:space="preserve">                             </w:t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Firma de la Autoridad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left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Aclaración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ind w:left="708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Notificación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ind w:left="708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Nombre 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pellido: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Firma: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ind w:left="708" w:firstLine="0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DNI: …………………………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Fecha y hora: 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(Colocar datos de contacto de la dependencia)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Dirección: | Piso: | Teléfonos: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Web: | CP: | Córdoba |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Brt1Du/BhTQD5JQTzoAAZBIOw==">AMUW2mUQUkjcYJI832+z6bDdULpzGhEEVTO2okBNw5f1LNjyOf4aP43Pj9GKDMJXbL6wLzhG0Mon5RcZZNJ0+/IeJnYzu+MtH18hcEB5++FfTxGeVZPjJkE=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2022-06-14T18:46:00Z</dcterms:created>
  <dc:creator>homarchi</dc:creator>
</cp:coreProperties>
</file>